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BA7" w:rsidRPr="0024118E" w:rsidRDefault="00BA7356" w:rsidP="005A3BA7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LAMPY, ŻYRANDOLE</w:t>
      </w:r>
      <w:r w:rsidR="005A3BA7">
        <w:rPr>
          <w:sz w:val="32"/>
          <w:szCs w:val="32"/>
        </w:rPr>
        <w:t xml:space="preserve"> – KOLEJNA KONTROLA IH</w:t>
      </w:r>
    </w:p>
    <w:p w:rsidR="005A3BA7" w:rsidRPr="000250AD" w:rsidRDefault="005A3BA7" w:rsidP="005A3BA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Wady konstrukcyjne</w:t>
      </w:r>
      <w:r w:rsidRPr="000250AD">
        <w:rPr>
          <w:rFonts w:cs="Tahoma"/>
          <w:b/>
          <w:bCs/>
          <w:color w:val="000000" w:themeColor="text1"/>
          <w:sz w:val="22"/>
          <w:lang w:eastAsia="en-GB"/>
        </w:rPr>
        <w:t xml:space="preserve"> i nieprawidłowe oznakowanie to zastrzeżenia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w stosunku do opraw oświetleniowych</w:t>
      </w:r>
      <w:r w:rsidR="00951A65">
        <w:rPr>
          <w:rFonts w:cs="Tahoma"/>
          <w:b/>
          <w:bCs/>
          <w:color w:val="000000" w:themeColor="text1"/>
          <w:sz w:val="22"/>
          <w:lang w:eastAsia="en-GB"/>
        </w:rPr>
        <w:t>, np. lampek biurkowych czy żyrandoli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:rsidR="005A3BA7" w:rsidRPr="000250AD" w:rsidRDefault="005A3BA7" w:rsidP="005A3BA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 II kwartale 2019 roku Inspekcja Handlowa skontrolowała 192 takie produkty</w:t>
      </w:r>
      <w:r>
        <w:rPr>
          <w:rFonts w:cs="Tahoma"/>
          <w:b/>
          <w:color w:val="000000" w:themeColor="text1"/>
          <w:sz w:val="22"/>
          <w:lang w:eastAsia="en-GB"/>
        </w:rPr>
        <w:t>.</w:t>
      </w:r>
    </w:p>
    <w:p w:rsidR="005A3BA7" w:rsidRPr="000250AD" w:rsidRDefault="005A3BA7" w:rsidP="005A3BA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Wiele nieprawidłowości można wykryć „gołym okiem”, dlatego warto zachować czujność podczas zakupów.</w:t>
      </w:r>
    </w:p>
    <w:p w:rsidR="005A3BA7" w:rsidRDefault="005A3BA7" w:rsidP="005A3BA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 xml:space="preserve"> </w:t>
      </w:r>
      <w:r w:rsidRPr="000250AD">
        <w:rPr>
          <w:b/>
          <w:sz w:val="22"/>
        </w:rPr>
        <w:t xml:space="preserve">[Warszawa, </w:t>
      </w:r>
      <w:r w:rsidR="00DE709B">
        <w:rPr>
          <w:b/>
          <w:sz w:val="22"/>
        </w:rPr>
        <w:t>31</w:t>
      </w:r>
      <w:r w:rsidRPr="000250AD">
        <w:rPr>
          <w:b/>
          <w:sz w:val="22"/>
        </w:rPr>
        <w:t xml:space="preserve"> </w:t>
      </w:r>
      <w:r w:rsidR="00DE709B">
        <w:rPr>
          <w:b/>
          <w:sz w:val="22"/>
        </w:rPr>
        <w:t>październik</w:t>
      </w:r>
      <w:r w:rsidRPr="000250AD">
        <w:rPr>
          <w:b/>
          <w:sz w:val="22"/>
        </w:rPr>
        <w:t>a 2019 r.]</w:t>
      </w:r>
      <w:r w:rsidRPr="000250AD">
        <w:rPr>
          <w:sz w:val="22"/>
        </w:rPr>
        <w:t xml:space="preserve"> </w:t>
      </w:r>
      <w:r>
        <w:rPr>
          <w:sz w:val="22"/>
        </w:rPr>
        <w:t>W II kwartale 2019 roku Inspekcja Handlowa sprawdziła 192 oprawy oświetleniowe</w:t>
      </w:r>
      <w:r w:rsidR="00951A65">
        <w:rPr>
          <w:sz w:val="22"/>
        </w:rPr>
        <w:t>, czyli różnego rodzaju lampy i lampki</w:t>
      </w:r>
      <w:r>
        <w:rPr>
          <w:sz w:val="22"/>
        </w:rPr>
        <w:t xml:space="preserve">. Kontrola objęła swoim zasięgiem sklepy, markety i hurtownie w 10 województwach, łącznie 54 przedsiębiorców. Inspektorzy zakwestionowali aż 91 sprawdzonych produktów (47,4 proc.). To więcej niż rok wcześniej. </w:t>
      </w:r>
      <w:r w:rsidRPr="008A1E2C">
        <w:rPr>
          <w:sz w:val="22"/>
        </w:rPr>
        <w:t>W</w:t>
      </w:r>
      <w:r>
        <w:rPr>
          <w:sz w:val="22"/>
        </w:rPr>
        <w:t xml:space="preserve"> ponad</w:t>
      </w:r>
      <w:r w:rsidRPr="008A1E2C">
        <w:rPr>
          <w:sz w:val="22"/>
        </w:rPr>
        <w:t xml:space="preserve"> połowie z nich brakowało nazwy producenta lub importera, niewiele mniej miało niepełne informacje dotyczące bezpiecz</w:t>
      </w:r>
      <w:r>
        <w:rPr>
          <w:sz w:val="22"/>
        </w:rPr>
        <w:t>nego</w:t>
      </w:r>
      <w:r w:rsidRPr="008A1E2C">
        <w:rPr>
          <w:sz w:val="22"/>
        </w:rPr>
        <w:t xml:space="preserve"> użytkowania lub brakowało</w:t>
      </w:r>
      <w:r>
        <w:rPr>
          <w:sz w:val="22"/>
        </w:rPr>
        <w:t xml:space="preserve"> ich</w:t>
      </w:r>
      <w:r w:rsidRPr="008A1E2C">
        <w:rPr>
          <w:sz w:val="22"/>
        </w:rPr>
        <w:t xml:space="preserve"> w ogóle.</w:t>
      </w:r>
      <w:r>
        <w:rPr>
          <w:sz w:val="22"/>
        </w:rPr>
        <w:t xml:space="preserve"> W części przypadków nie było deklaracji zgodności lub była ona niewłaściwie sporządzona.</w:t>
      </w:r>
    </w:p>
    <w:p w:rsidR="005A3BA7" w:rsidRDefault="005A3BA7" w:rsidP="005A3BA7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W laboratorium sprawdzono 10 opraw. W 9 przypadkach stwierdzono  niewłaściwe wykonanie produktów. </w:t>
      </w:r>
      <w:r w:rsidRPr="008A1E2C">
        <w:rPr>
          <w:sz w:val="22"/>
        </w:rPr>
        <w:t>Dotyczyły one m.in. nieodpowiedniej izolacji, niewłaściwej ochrony</w:t>
      </w:r>
      <w:r>
        <w:rPr>
          <w:sz w:val="22"/>
        </w:rPr>
        <w:t xml:space="preserve"> przewodów</w:t>
      </w:r>
      <w:r w:rsidRPr="008A1E2C">
        <w:rPr>
          <w:sz w:val="22"/>
        </w:rPr>
        <w:t xml:space="preserve"> przed </w:t>
      </w:r>
      <w:r>
        <w:rPr>
          <w:sz w:val="22"/>
        </w:rPr>
        <w:t>uszkodzeniem czy</w:t>
      </w:r>
      <w:r w:rsidRPr="008A1E2C">
        <w:rPr>
          <w:sz w:val="22"/>
        </w:rPr>
        <w:t xml:space="preserve"> </w:t>
      </w:r>
      <w:r>
        <w:rPr>
          <w:sz w:val="22"/>
        </w:rPr>
        <w:t>braku odporności na temperaturę</w:t>
      </w:r>
      <w:r w:rsidRPr="008A1E2C">
        <w:rPr>
          <w:sz w:val="22"/>
        </w:rPr>
        <w:t>.</w:t>
      </w:r>
    </w:p>
    <w:p w:rsidR="005A3BA7" w:rsidRPr="008A1E2C" w:rsidRDefault="005A3BA7" w:rsidP="005A3BA7">
      <w:pPr>
        <w:spacing w:after="240" w:line="360" w:lineRule="auto"/>
        <w:jc w:val="both"/>
        <w:rPr>
          <w:sz w:val="22"/>
        </w:rPr>
      </w:pPr>
      <w:r w:rsidRPr="00184344">
        <w:rPr>
          <w:sz w:val="22"/>
        </w:rPr>
        <w:t xml:space="preserve">Wielu przedsiębiorców dobrowolnie usunęło nieprawidłowości formalne. W </w:t>
      </w:r>
      <w:r>
        <w:rPr>
          <w:sz w:val="22"/>
        </w:rPr>
        <w:t>15</w:t>
      </w:r>
      <w:r w:rsidRPr="00184344">
        <w:rPr>
          <w:sz w:val="22"/>
        </w:rPr>
        <w:t xml:space="preserve"> przypadk</w:t>
      </w:r>
      <w:r>
        <w:rPr>
          <w:sz w:val="22"/>
        </w:rPr>
        <w:t>ach</w:t>
      </w:r>
      <w:r w:rsidRPr="00184344">
        <w:rPr>
          <w:sz w:val="22"/>
        </w:rPr>
        <w:t xml:space="preserve"> IH wydała decyzj</w:t>
      </w:r>
      <w:r>
        <w:rPr>
          <w:sz w:val="22"/>
        </w:rPr>
        <w:t>e</w:t>
      </w:r>
      <w:r w:rsidRPr="00184344">
        <w:rPr>
          <w:sz w:val="22"/>
        </w:rPr>
        <w:t xml:space="preserve"> zakazując</w:t>
      </w:r>
      <w:r>
        <w:rPr>
          <w:sz w:val="22"/>
        </w:rPr>
        <w:t>e</w:t>
      </w:r>
      <w:r w:rsidRPr="00184344">
        <w:rPr>
          <w:sz w:val="22"/>
        </w:rPr>
        <w:t xml:space="preserve"> udostępniania </w:t>
      </w:r>
      <w:r>
        <w:rPr>
          <w:sz w:val="22"/>
        </w:rPr>
        <w:t>produktów</w:t>
      </w:r>
      <w:r w:rsidRPr="00184344">
        <w:rPr>
          <w:sz w:val="22"/>
        </w:rPr>
        <w:t xml:space="preserve">, </w:t>
      </w:r>
      <w:r>
        <w:rPr>
          <w:sz w:val="22"/>
        </w:rPr>
        <w:t>ponieważ nie spełniały wymagań lub stwarzały zagrożenie.</w:t>
      </w:r>
    </w:p>
    <w:p w:rsidR="005A3BA7" w:rsidRPr="000250AD" w:rsidRDefault="005A3BA7" w:rsidP="005A3BA7">
      <w:pPr>
        <w:spacing w:after="240" w:line="360" w:lineRule="auto"/>
        <w:jc w:val="both"/>
        <w:outlineLvl w:val="2"/>
        <w:rPr>
          <w:rFonts w:cs="Tahoma"/>
          <w:b/>
          <w:bCs/>
          <w:sz w:val="22"/>
          <w:lang w:eastAsia="pl-PL"/>
        </w:rPr>
      </w:pPr>
      <w:r>
        <w:rPr>
          <w:rFonts w:cs="Tahoma"/>
          <w:b/>
          <w:bCs/>
          <w:sz w:val="22"/>
          <w:lang w:eastAsia="pl-PL"/>
        </w:rPr>
        <w:t>Porady dla konsumentów</w:t>
      </w:r>
    </w:p>
    <w:p w:rsidR="005A3BA7" w:rsidRDefault="00BA7356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sz w:val="22"/>
        </w:rPr>
      </w:pPr>
      <w:r>
        <w:rPr>
          <w:sz w:val="22"/>
        </w:rPr>
        <w:t>Sprawdź, czy lampa lub żyrandol  są oznakowane</w:t>
      </w:r>
      <w:r w:rsidR="005A3BA7" w:rsidRPr="00184344">
        <w:rPr>
          <w:sz w:val="22"/>
        </w:rPr>
        <w:t xml:space="preserve"> znakiem CE – producent deklaruje w ten sposób, że </w:t>
      </w:r>
      <w:r w:rsidR="005A3BA7">
        <w:rPr>
          <w:sz w:val="22"/>
        </w:rPr>
        <w:t>spełnia</w:t>
      </w:r>
      <w:r w:rsidR="00382756">
        <w:rPr>
          <w:sz w:val="22"/>
        </w:rPr>
        <w:t>ją</w:t>
      </w:r>
      <w:r w:rsidR="005A3BA7">
        <w:rPr>
          <w:sz w:val="22"/>
        </w:rPr>
        <w:t xml:space="preserve"> wymagania i </w:t>
      </w:r>
      <w:r w:rsidR="00CB1965">
        <w:rPr>
          <w:sz w:val="22"/>
        </w:rPr>
        <w:t>są</w:t>
      </w:r>
      <w:r w:rsidR="00542535">
        <w:rPr>
          <w:sz w:val="22"/>
        </w:rPr>
        <w:t xml:space="preserve"> bezpieczne</w:t>
      </w:r>
      <w:r w:rsidR="005A3BA7" w:rsidRPr="00184344">
        <w:rPr>
          <w:sz w:val="22"/>
        </w:rPr>
        <w:t>.</w:t>
      </w:r>
    </w:p>
    <w:p w:rsidR="005A3BA7" w:rsidRDefault="005A3BA7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sz w:val="22"/>
        </w:rPr>
      </w:pPr>
      <w:r>
        <w:rPr>
          <w:sz w:val="22"/>
        </w:rPr>
        <w:t>Na produkcie, w instrukcji obsługi, karcie gwarancyjnej lub innej dokumentacji powinna znajdować się nazwa, model, numer serii, dane producenta lub importera.</w:t>
      </w:r>
    </w:p>
    <w:p w:rsidR="005A3BA7" w:rsidRDefault="005A3BA7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sz w:val="22"/>
        </w:rPr>
      </w:pPr>
      <w:r w:rsidRPr="00184344">
        <w:rPr>
          <w:sz w:val="22"/>
        </w:rPr>
        <w:t xml:space="preserve">Sprawdź na oprawie oświetleniowej, jaki rodzaj </w:t>
      </w:r>
      <w:r>
        <w:rPr>
          <w:sz w:val="22"/>
        </w:rPr>
        <w:t>źródła światła</w:t>
      </w:r>
      <w:r w:rsidRPr="00184344">
        <w:rPr>
          <w:sz w:val="22"/>
        </w:rPr>
        <w:t xml:space="preserve"> do niej pasuje i jaką powinn</w:t>
      </w:r>
      <w:r w:rsidR="00817150">
        <w:rPr>
          <w:sz w:val="22"/>
        </w:rPr>
        <w:t>o</w:t>
      </w:r>
      <w:r w:rsidRPr="00184344">
        <w:rPr>
          <w:sz w:val="22"/>
        </w:rPr>
        <w:t xml:space="preserve"> mieć maksymalną moc</w:t>
      </w:r>
      <w:r>
        <w:rPr>
          <w:sz w:val="22"/>
        </w:rPr>
        <w:t>.</w:t>
      </w:r>
    </w:p>
    <w:p w:rsidR="005A3BA7" w:rsidRDefault="005A3BA7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sz w:val="22"/>
        </w:rPr>
      </w:pPr>
      <w:r w:rsidRPr="00184344">
        <w:rPr>
          <w:sz w:val="22"/>
        </w:rPr>
        <w:lastRenderedPageBreak/>
        <w:t xml:space="preserve">Sprawdź przed zakupem, czy produkt nie jest uszkodzony, czy przewody i przełączniki są dobrze dopasowane </w:t>
      </w:r>
      <w:r>
        <w:rPr>
          <w:sz w:val="22"/>
        </w:rPr>
        <w:t>oraz</w:t>
      </w:r>
      <w:r w:rsidRPr="00184344">
        <w:rPr>
          <w:sz w:val="22"/>
        </w:rPr>
        <w:t xml:space="preserve"> czy oprawa jest stabil</w:t>
      </w:r>
      <w:r>
        <w:rPr>
          <w:sz w:val="22"/>
        </w:rPr>
        <w:t>na.</w:t>
      </w:r>
    </w:p>
    <w:p w:rsidR="005A3BA7" w:rsidRDefault="00BA7356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sz w:val="22"/>
        </w:rPr>
      </w:pPr>
      <w:r>
        <w:rPr>
          <w:sz w:val="22"/>
        </w:rPr>
        <w:t>Lampy</w:t>
      </w:r>
      <w:r w:rsidR="005A3BA7" w:rsidRPr="00184344">
        <w:rPr>
          <w:sz w:val="22"/>
        </w:rPr>
        <w:t xml:space="preserve"> wewnętrzne nie mogą być montowane na zewnątrz – kupuj je zgodnie z przewidywanym przeznacze</w:t>
      </w:r>
      <w:r w:rsidR="005A3BA7">
        <w:rPr>
          <w:sz w:val="22"/>
        </w:rPr>
        <w:t>niem.</w:t>
      </w:r>
    </w:p>
    <w:p w:rsidR="005A3BA7" w:rsidRPr="00ED311B" w:rsidRDefault="005A3BA7" w:rsidP="005A3BA7">
      <w:pPr>
        <w:pStyle w:val="Akapitzlist"/>
        <w:numPr>
          <w:ilvl w:val="0"/>
          <w:numId w:val="7"/>
        </w:numPr>
        <w:spacing w:after="100" w:afterAutospacing="1" w:line="372" w:lineRule="auto"/>
        <w:rPr>
          <w:rStyle w:val="Hipercze"/>
          <w:color w:val="auto"/>
          <w:sz w:val="22"/>
          <w:u w:val="none"/>
        </w:rPr>
      </w:pPr>
      <w:r w:rsidRPr="00184344">
        <w:rPr>
          <w:sz w:val="22"/>
        </w:rPr>
        <w:t xml:space="preserve">Jeśli masz wątpliwości dotyczące zakupów, skontaktuj się z </w:t>
      </w:r>
      <w:hyperlink r:id="rId7" w:anchor="faq595" w:history="1">
        <w:r w:rsidRPr="00184344">
          <w:rPr>
            <w:rStyle w:val="Hipercze"/>
            <w:sz w:val="22"/>
          </w:rPr>
          <w:t>Inspekcją Handlową.</w:t>
        </w:r>
      </w:hyperlink>
    </w:p>
    <w:p w:rsidR="008F4319" w:rsidRDefault="005A3BA7" w:rsidP="008F4319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 w:rsidRPr="00A67B8D">
        <w:rPr>
          <w:sz w:val="22"/>
        </w:rPr>
        <w:t>Jeśli p</w:t>
      </w:r>
      <w:r>
        <w:rPr>
          <w:sz w:val="22"/>
        </w:rPr>
        <w:t xml:space="preserve">rodukt ma wadę, złóż </w:t>
      </w:r>
      <w:hyperlink r:id="rId8" w:history="1">
        <w:r w:rsidRPr="00A67B8D">
          <w:rPr>
            <w:rStyle w:val="Hipercze"/>
            <w:sz w:val="22"/>
          </w:rPr>
          <w:t>reklamację</w:t>
        </w:r>
      </w:hyperlink>
      <w:r w:rsidR="008F4319">
        <w:rPr>
          <w:sz w:val="22"/>
        </w:rPr>
        <w:t>.</w:t>
      </w:r>
    </w:p>
    <w:p w:rsidR="008F4319" w:rsidRPr="008F4319" w:rsidRDefault="008F4319" w:rsidP="008F4319">
      <w:pPr>
        <w:pStyle w:val="Akapitzlist"/>
        <w:numPr>
          <w:ilvl w:val="0"/>
          <w:numId w:val="7"/>
        </w:numPr>
        <w:spacing w:line="360" w:lineRule="auto"/>
        <w:rPr>
          <w:sz w:val="22"/>
        </w:rPr>
      </w:pPr>
      <w:r>
        <w:rPr>
          <w:sz w:val="22"/>
        </w:rPr>
        <w:t>Nie sugeruj się jedynie ceną lampy. Weź pod uwagę, że ilość i rodzaj wymaganych źródeł światła ma ogromny wpływ na późniejsze</w:t>
      </w:r>
      <w:r w:rsidR="005C3820">
        <w:rPr>
          <w:sz w:val="22"/>
        </w:rPr>
        <w:t xml:space="preserve"> koszty</w:t>
      </w:r>
      <w:r>
        <w:rPr>
          <w:sz w:val="22"/>
        </w:rPr>
        <w:t xml:space="preserve"> użytkowani</w:t>
      </w:r>
      <w:r w:rsidR="005C3820">
        <w:rPr>
          <w:sz w:val="22"/>
        </w:rPr>
        <w:t>a</w:t>
      </w:r>
      <w:r>
        <w:rPr>
          <w:sz w:val="22"/>
        </w:rPr>
        <w:t>.</w:t>
      </w:r>
    </w:p>
    <w:sectPr w:rsidR="008F4319" w:rsidRPr="008F4319" w:rsidSect="008D527A">
      <w:headerReference w:type="default" r:id="rId9"/>
      <w:footerReference w:type="default" r:id="rId10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8AF" w:rsidRDefault="008678AF">
      <w:r>
        <w:separator/>
      </w:r>
    </w:p>
  </w:endnote>
  <w:endnote w:type="continuationSeparator" w:id="0">
    <w:p w:rsidR="008678AF" w:rsidRDefault="00867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00002FF" w:usb1="4000A47B" w:usb2="00000001" w:usb3="00000000" w:csb0="0000019F" w:csb1="00000000"/>
  </w:font>
  <w:font w:name="Segoe UI Black">
    <w:altName w:val="Segoe UI Semibold"/>
    <w:charset w:val="EE"/>
    <w:family w:val="swiss"/>
    <w:pitch w:val="variable"/>
    <w:sig w:usb0="00000001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Pr="00924ABC" w:rsidRDefault="005A3BA7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5062855</wp:posOffset>
          </wp:positionH>
          <wp:positionV relativeFrom="paragraph">
            <wp:posOffset>-169545</wp:posOffset>
          </wp:positionV>
          <wp:extent cx="695325" cy="695325"/>
          <wp:effectExtent l="0" t="0" r="9525" b="9525"/>
          <wp:wrapNone/>
          <wp:docPr id="1" name="Obraz 1" descr="fotolia_640439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otolia_6404394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8AF" w:rsidRDefault="008678AF">
      <w:r>
        <w:separator/>
      </w:r>
    </w:p>
  </w:footnote>
  <w:footnote w:type="continuationSeparator" w:id="0">
    <w:p w:rsidR="008678AF" w:rsidRDefault="00867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6BDE69C9" wp14:editId="4E8D432C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59016B" w:rsidRDefault="008678AF" w:rsidP="0041396E">
    <w:pPr>
      <w:pStyle w:val="Nagwek"/>
      <w:tabs>
        <w:tab w:val="clear" w:pos="9072"/>
      </w:tabs>
    </w:pPr>
  </w:p>
  <w:p w:rsidR="0059016B" w:rsidRDefault="008678AF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90B4B"/>
    <w:multiLevelType w:val="hybridMultilevel"/>
    <w:tmpl w:val="DD489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42F96"/>
    <w:rsid w:val="000651E9"/>
    <w:rsid w:val="00073AA7"/>
    <w:rsid w:val="000A74FA"/>
    <w:rsid w:val="000B149D"/>
    <w:rsid w:val="000B1AC5"/>
    <w:rsid w:val="000B7247"/>
    <w:rsid w:val="0010559C"/>
    <w:rsid w:val="00107844"/>
    <w:rsid w:val="00115B9B"/>
    <w:rsid w:val="00120FBD"/>
    <w:rsid w:val="0012424D"/>
    <w:rsid w:val="00126F50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4F92"/>
    <w:rsid w:val="001F4A73"/>
    <w:rsid w:val="00205580"/>
    <w:rsid w:val="002157BB"/>
    <w:rsid w:val="002262B5"/>
    <w:rsid w:val="0023138D"/>
    <w:rsid w:val="0024118E"/>
    <w:rsid w:val="00241BA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6A46"/>
    <w:rsid w:val="00377A0D"/>
    <w:rsid w:val="00382756"/>
    <w:rsid w:val="0038677D"/>
    <w:rsid w:val="003D3FF4"/>
    <w:rsid w:val="003D7161"/>
    <w:rsid w:val="003E3F9D"/>
    <w:rsid w:val="003E69E5"/>
    <w:rsid w:val="0040748E"/>
    <w:rsid w:val="00412206"/>
    <w:rsid w:val="0042055E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F7E99"/>
    <w:rsid w:val="005003F9"/>
    <w:rsid w:val="0050417B"/>
    <w:rsid w:val="005133CE"/>
    <w:rsid w:val="00521BA3"/>
    <w:rsid w:val="00523E0D"/>
    <w:rsid w:val="00525588"/>
    <w:rsid w:val="0052710E"/>
    <w:rsid w:val="00542535"/>
    <w:rsid w:val="005442FC"/>
    <w:rsid w:val="0055631D"/>
    <w:rsid w:val="00593935"/>
    <w:rsid w:val="005973FD"/>
    <w:rsid w:val="00597C68"/>
    <w:rsid w:val="005A382B"/>
    <w:rsid w:val="005A3BA7"/>
    <w:rsid w:val="005A4047"/>
    <w:rsid w:val="005C0D39"/>
    <w:rsid w:val="005C3820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A2065"/>
    <w:rsid w:val="006A3D88"/>
    <w:rsid w:val="006A4A7A"/>
    <w:rsid w:val="006B0848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76C4F"/>
    <w:rsid w:val="007838E4"/>
    <w:rsid w:val="007846DC"/>
    <w:rsid w:val="007A19D8"/>
    <w:rsid w:val="007E36E4"/>
    <w:rsid w:val="007F0ACE"/>
    <w:rsid w:val="00804024"/>
    <w:rsid w:val="00817150"/>
    <w:rsid w:val="0081753E"/>
    <w:rsid w:val="0085010E"/>
    <w:rsid w:val="0085454F"/>
    <w:rsid w:val="008678AF"/>
    <w:rsid w:val="0087354F"/>
    <w:rsid w:val="00881BA6"/>
    <w:rsid w:val="00896985"/>
    <w:rsid w:val="008C53D0"/>
    <w:rsid w:val="008D527A"/>
    <w:rsid w:val="008D56DA"/>
    <w:rsid w:val="008D5771"/>
    <w:rsid w:val="008F4319"/>
    <w:rsid w:val="008F472E"/>
    <w:rsid w:val="00902556"/>
    <w:rsid w:val="0090338C"/>
    <w:rsid w:val="0091048E"/>
    <w:rsid w:val="00924ABC"/>
    <w:rsid w:val="00940E8F"/>
    <w:rsid w:val="00951A65"/>
    <w:rsid w:val="0095309C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602D"/>
    <w:rsid w:val="00AB572D"/>
    <w:rsid w:val="00AE2923"/>
    <w:rsid w:val="00AE7F9D"/>
    <w:rsid w:val="00B028F7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A26F7"/>
    <w:rsid w:val="00BA7356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6B58"/>
    <w:rsid w:val="00CB1965"/>
    <w:rsid w:val="00CB1AE6"/>
    <w:rsid w:val="00CB3ED4"/>
    <w:rsid w:val="00CB3F86"/>
    <w:rsid w:val="00CD34F0"/>
    <w:rsid w:val="00CE0954"/>
    <w:rsid w:val="00CF11F7"/>
    <w:rsid w:val="00D1323F"/>
    <w:rsid w:val="00D202BA"/>
    <w:rsid w:val="00D251AC"/>
    <w:rsid w:val="00D43766"/>
    <w:rsid w:val="00D47CCF"/>
    <w:rsid w:val="00D6457B"/>
    <w:rsid w:val="00D66DEC"/>
    <w:rsid w:val="00D71A41"/>
    <w:rsid w:val="00D768A4"/>
    <w:rsid w:val="00D92F52"/>
    <w:rsid w:val="00DA753F"/>
    <w:rsid w:val="00DC182C"/>
    <w:rsid w:val="00DC5754"/>
    <w:rsid w:val="00DD34A3"/>
    <w:rsid w:val="00DD6056"/>
    <w:rsid w:val="00DE709B"/>
    <w:rsid w:val="00DE7C6A"/>
    <w:rsid w:val="00DF2857"/>
    <w:rsid w:val="00DF782B"/>
    <w:rsid w:val="00E03AEF"/>
    <w:rsid w:val="00E102DE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92B59"/>
    <w:rsid w:val="00F948BC"/>
    <w:rsid w:val="00F960CF"/>
    <w:rsid w:val="00FA10A3"/>
    <w:rsid w:val="00FA1226"/>
    <w:rsid w:val="00FA6A2B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akonsumenta.uokik.gov.pl/reklamacj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okik.gov.pl/wazne_adresy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Beata Aksamitowska</cp:lastModifiedBy>
  <cp:revision>2</cp:revision>
  <cp:lastPrinted>2019-03-06T14:11:00Z</cp:lastPrinted>
  <dcterms:created xsi:type="dcterms:W3CDTF">2019-10-31T07:35:00Z</dcterms:created>
  <dcterms:modified xsi:type="dcterms:W3CDTF">2019-10-31T07:35:00Z</dcterms:modified>
</cp:coreProperties>
</file>